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Прокуратура Знаменского района провела проверку исполнения законодательства об охране здоровья граждан в части реализации мер по предупреждению распространения туберкулеза.</w:t>
      </w:r>
    </w:p>
    <w:p w14:paraId="02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Установлено, что гражданин, освободившийся в 2023 году из мест лишения свободы, не прошел медицинский осмотр.</w:t>
      </w:r>
    </w:p>
    <w:p w14:paraId="03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В силу закона лица, освобожденные из мест отбывания наказания в виде лишения свободы, обязаны дважды в год в течение первых двух лет после освобождения проходить профилактический медицинский осмотр в целях выявления туберкулеза.</w:t>
      </w:r>
    </w:p>
    <w:p w14:paraId="04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Уклонение от прохождения медицинского осмотра подвергает опасности жизнь и здоровье неопределенного круга лиц.</w:t>
      </w:r>
    </w:p>
    <w:p w14:paraId="05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В связи с этим прокуратура района направила в суд исковое заявление о понуждении гражданина пройти медицинский осмотр по эпидемиологическим показаниям в целях выявления туберкулеза.</w:t>
      </w:r>
    </w:p>
    <w:p w14:paraId="06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В настоящее время заявление судом удовлетворено в полном объеме.</w:t>
      </w:r>
    </w:p>
    <w:p w14:paraId="07000000">
      <w:pPr>
        <w:spacing w:afterAutospacing="on" w:before="0" w:line="240" w:lineRule="auto"/>
        <w:ind/>
        <w:jc w:val="both"/>
        <w:rPr>
          <w:color w:val="333333"/>
        </w:rPr>
      </w:pPr>
    </w:p>
    <w:p w14:paraId="08000000">
      <w:pPr>
        <w:spacing w:afterAutospacing="on" w:before="0" w:line="240" w:lineRule="auto"/>
        <w:ind/>
        <w:jc w:val="both"/>
        <w:rPr>
          <w:color w:val="333333"/>
        </w:rPr>
      </w:pPr>
    </w:p>
    <w:p w14:paraId="09000000">
      <w:pPr>
        <w:spacing w:afterAutospacing="on" w:before="0" w:line="240" w:lineRule="auto"/>
        <w:ind/>
        <w:jc w:val="both"/>
        <w:rPr>
          <w:color w:val="333333"/>
        </w:rPr>
      </w:pPr>
    </w:p>
    <w:p w14:paraId="0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2024-07-05T08:22:40Z</dcterms:modified>
</cp:coreProperties>
</file>