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Прокуратурой Знаменского района проведена проверка соблюдения требований миграционного законодательства.</w:t>
      </w:r>
    </w:p>
    <w:p w14:paraId="02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 xml:space="preserve">Установлено, что в период с мая по сентябрь 2023 года местная жительница, имея в собственности 1/5 жилого дома, расположенного в с. </w:t>
      </w:r>
      <w:r>
        <w:rPr>
          <w:color w:val="333333"/>
        </w:rPr>
        <w:t>Измайловка</w:t>
      </w:r>
      <w:r>
        <w:rPr>
          <w:color w:val="333333"/>
        </w:rPr>
        <w:t>, зарегистрировала в нем 4 иностранных граждан, достоверно зная, что они там проживать не будут.</w:t>
      </w:r>
    </w:p>
    <w:p w14:paraId="03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В связи с этим прокуратурой района материалы проверки направлены в орган предварительного расследования. По результатам их рассмотрения возбуждено уголовное дело по ст. 322.2 УК РФ (фиктивная регистрация иностранного гражданина в жилом помещении в Российской Федерации).</w:t>
      </w:r>
    </w:p>
    <w:p w14:paraId="04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Ход и результаты предварительного расследования находятся на контроле прокуратуры.</w:t>
      </w:r>
    </w:p>
    <w:p w14:paraId="05000000">
      <w:pPr>
        <w:spacing w:afterAutospacing="on" w:before="0" w:line="240" w:lineRule="auto"/>
        <w:ind/>
        <w:jc w:val="both"/>
        <w:rPr>
          <w:color w:val="333333"/>
        </w:rPr>
      </w:pPr>
    </w:p>
    <w:p w14:paraId="06000000">
      <w:pPr>
        <w:spacing w:afterAutospacing="on" w:before="0" w:line="240" w:lineRule="auto"/>
        <w:ind/>
        <w:jc w:val="both"/>
        <w:rPr>
          <w:color w:val="333333"/>
        </w:rPr>
      </w:pPr>
    </w:p>
    <w:p w14:paraId="07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2024-07-05T08:21:57Z</dcterms:modified>
</cp:coreProperties>
</file>