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Знаменского района поддержала государственное обвинение по уголовному делу в отношении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-летне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жител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Суд признал </w:t>
      </w:r>
      <w:r>
        <w:rPr>
          <w:rFonts w:ascii="Times New Roman" w:hAnsi="Times New Roman"/>
          <w:sz w:val="28"/>
        </w:rPr>
        <w:t>мужчину</w:t>
      </w:r>
      <w:r>
        <w:rPr>
          <w:rFonts w:ascii="Times New Roman" w:hAnsi="Times New Roman"/>
          <w:sz w:val="28"/>
        </w:rPr>
        <w:t xml:space="preserve"> виновн</w:t>
      </w:r>
      <w:r>
        <w:rPr>
          <w:rFonts w:ascii="Times New Roman" w:hAnsi="Times New Roman"/>
          <w:sz w:val="28"/>
        </w:rPr>
        <w:t>ым в совершении преступления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 158 УК РФ (кража</w:t>
      </w:r>
      <w:r>
        <w:rPr>
          <w:rFonts w:ascii="Times New Roman" w:hAnsi="Times New Roman"/>
          <w:sz w:val="28"/>
        </w:rPr>
        <w:t>, то есть тайное хищение чужого имущества</w:t>
      </w:r>
      <w:r>
        <w:rPr>
          <w:rFonts w:ascii="Times New Roman" w:hAnsi="Times New Roman"/>
          <w:sz w:val="28"/>
        </w:rPr>
        <w:t>).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суде установлено, что в </w:t>
      </w:r>
      <w:r>
        <w:rPr>
          <w:rFonts w:ascii="Times New Roman" w:hAnsi="Times New Roman"/>
          <w:sz w:val="28"/>
        </w:rPr>
        <w:t>октябре</w:t>
      </w:r>
      <w:r>
        <w:rPr>
          <w:rFonts w:ascii="Times New Roman" w:hAnsi="Times New Roman"/>
          <w:sz w:val="28"/>
        </w:rPr>
        <w:t xml:space="preserve"> 2023 года 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находясь во дворе дома и заметив открытый автомобиль своего соседа, воспользовавшись его отсутствием, </w:t>
      </w:r>
      <w:r>
        <w:rPr>
          <w:rFonts w:ascii="Times New Roman" w:hAnsi="Times New Roman"/>
          <w:sz w:val="28"/>
        </w:rPr>
        <w:t>украл из автомобиля денежные средства в размере 4 тыс. рублей</w:t>
      </w:r>
      <w:r>
        <w:rPr>
          <w:rFonts w:ascii="Times New Roman" w:hAnsi="Times New Roman"/>
          <w:sz w:val="28"/>
        </w:rPr>
        <w:t>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Свою вину </w:t>
      </w:r>
      <w:r>
        <w:rPr>
          <w:rFonts w:ascii="Times New Roman" w:hAnsi="Times New Roman"/>
          <w:sz w:val="28"/>
        </w:rPr>
        <w:t xml:space="preserve">мужчина </w:t>
      </w:r>
      <w:r>
        <w:rPr>
          <w:rFonts w:ascii="Times New Roman" w:hAnsi="Times New Roman"/>
          <w:sz w:val="28"/>
        </w:rPr>
        <w:t xml:space="preserve">полностью признал. С учетом </w:t>
      </w:r>
      <w:r>
        <w:rPr>
          <w:rFonts w:ascii="Times New Roman" w:hAnsi="Times New Roman"/>
          <w:sz w:val="28"/>
        </w:rPr>
        <w:t>того, что мужчина был ранее судим,</w:t>
      </w:r>
      <w:r>
        <w:rPr>
          <w:rFonts w:ascii="Times New Roman" w:hAnsi="Times New Roman"/>
          <w:sz w:val="28"/>
        </w:rPr>
        <w:t xml:space="preserve"> суд назначил виновно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наказание в виде </w:t>
      </w:r>
      <w:r>
        <w:rPr>
          <w:rFonts w:ascii="Times New Roman" w:hAnsi="Times New Roman"/>
          <w:sz w:val="28"/>
        </w:rPr>
        <w:t xml:space="preserve">лишения свободы на срок 8 месяцев условно с испытательным сроком 8 месяцев. </w:t>
      </w:r>
    </w:p>
    <w:p w14:paraId="04000000">
      <w:pPr>
        <w:pStyle w:val="Style_1"/>
      </w:pPr>
      <w:r>
        <w:rPr>
          <w:rFonts w:ascii="Times New Roman" w:hAnsi="Times New Roman"/>
          <w:sz w:val="28"/>
        </w:rPr>
        <w:t xml:space="preserve">Приговор суда в законную силу не вступил.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2024-07-08T05:58:01Z</dcterms:modified>
</cp:coreProperties>
</file>